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4" w:rsidRPr="00C42892" w:rsidRDefault="006671E4" w:rsidP="006671E4">
      <w:pPr>
        <w:jc w:val="both"/>
        <w:rPr>
          <w:rFonts w:cstheme="minorHAnsi"/>
          <w:sz w:val="24"/>
          <w:szCs w:val="24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 xml:space="preserve">REPORT ON FEEDBACK RECEIVED FROM </w:t>
      </w:r>
      <w:r>
        <w:rPr>
          <w:rFonts w:cstheme="minorHAnsi"/>
          <w:b/>
          <w:bCs/>
          <w:sz w:val="36"/>
          <w:szCs w:val="36"/>
          <w:u w:val="single"/>
        </w:rPr>
        <w:t>PROFESSIONALS</w:t>
      </w:r>
    </w:p>
    <w:p w:rsidR="006671E4" w:rsidRPr="0021661C" w:rsidRDefault="006671E4" w:rsidP="006671E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>
        <w:rPr>
          <w:rFonts w:asciiTheme="majorHAnsi" w:hAnsiTheme="majorHAnsi" w:cstheme="minorHAnsi"/>
          <w:sz w:val="28"/>
          <w:szCs w:val="28"/>
        </w:rPr>
        <w:t xml:space="preserve">s of the college in the year </w:t>
      </w:r>
      <w:r w:rsidR="00B234CB">
        <w:rPr>
          <w:rFonts w:asciiTheme="majorHAnsi" w:hAnsiTheme="majorHAnsi" w:cstheme="minorHAnsi"/>
          <w:sz w:val="28"/>
          <w:szCs w:val="28"/>
        </w:rPr>
        <w:t>202</w:t>
      </w:r>
      <w:r w:rsidR="00542508">
        <w:rPr>
          <w:rFonts w:asciiTheme="majorHAnsi" w:hAnsiTheme="majorHAnsi" w:cstheme="minorHAnsi"/>
          <w:sz w:val="28"/>
          <w:szCs w:val="28"/>
        </w:rPr>
        <w:t>1-2022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6671E4" w:rsidRPr="0021661C" w:rsidRDefault="006671E4" w:rsidP="006671E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542508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 w:rsidR="00542508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 w:rsidR="00B234CB">
        <w:rPr>
          <w:rFonts w:asciiTheme="majorHAnsi" w:hAnsiTheme="majorHAnsi" w:cstheme="minorHAnsi"/>
          <w:sz w:val="28"/>
          <w:szCs w:val="28"/>
        </w:rPr>
        <w:t>202</w:t>
      </w:r>
      <w:r w:rsidR="00542508">
        <w:rPr>
          <w:rFonts w:asciiTheme="majorHAnsi" w:hAnsiTheme="majorHAnsi" w:cstheme="minorHAnsi"/>
          <w:sz w:val="28"/>
          <w:szCs w:val="28"/>
        </w:rPr>
        <w:t>1</w:t>
      </w:r>
      <w:r w:rsidR="00B234CB">
        <w:rPr>
          <w:rFonts w:asciiTheme="majorHAnsi" w:hAnsiTheme="majorHAnsi" w:cstheme="minorHAnsi"/>
          <w:sz w:val="28"/>
          <w:szCs w:val="28"/>
        </w:rPr>
        <w:t>-202</w:t>
      </w:r>
      <w:r w:rsidR="00542508">
        <w:rPr>
          <w:rFonts w:asciiTheme="majorHAnsi" w:hAnsiTheme="majorHAnsi" w:cstheme="minorHAnsi"/>
          <w:sz w:val="28"/>
          <w:szCs w:val="28"/>
        </w:rPr>
        <w:t>2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>H, Ahm</w:t>
      </w:r>
      <w:r w:rsidR="00E43BF8">
        <w:rPr>
          <w:rFonts w:asciiTheme="majorHAnsi" w:hAnsiTheme="majorHAnsi" w:cstheme="minorHAnsi"/>
          <w:sz w:val="28"/>
          <w:szCs w:val="28"/>
        </w:rPr>
        <w:t xml:space="preserve">edabad collected feedback from </w:t>
      </w:r>
      <w:r w:rsidR="002D73D5">
        <w:rPr>
          <w:rFonts w:asciiTheme="majorHAnsi" w:hAnsiTheme="majorHAnsi" w:cstheme="minorHAnsi"/>
          <w:sz w:val="28"/>
          <w:szCs w:val="28"/>
        </w:rPr>
        <w:t>professionals.</w:t>
      </w:r>
    </w:p>
    <w:p w:rsidR="006671E4" w:rsidRPr="0021661C" w:rsidRDefault="006671E4" w:rsidP="006671E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6671E4" w:rsidRDefault="006671E4" w:rsidP="006671E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6671E4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EF49B2">
        <w:rPr>
          <w:rFonts w:asciiTheme="majorHAnsi" w:hAnsiTheme="majorHAnsi" w:cstheme="minorHAnsi"/>
          <w:sz w:val="24"/>
          <w:szCs w:val="24"/>
        </w:rPr>
        <w:t xml:space="preserve"> 32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EF49B2">
        <w:rPr>
          <w:rFonts w:asciiTheme="majorHAnsi" w:hAnsiTheme="majorHAnsi" w:cstheme="minorHAnsi"/>
          <w:sz w:val="24"/>
          <w:szCs w:val="24"/>
        </w:rPr>
        <w:t xml:space="preserve"> and 68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</w:p>
    <w:p w:rsidR="006671E4" w:rsidRPr="002B14D2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6671E4" w:rsidRPr="009D254C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lastRenderedPageBreak/>
        <w:t>THE CONTENT OF THE COURSE WAS RELEVANT</w:t>
      </w: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6671E4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69732" cy="2744108"/>
            <wp:effectExtent l="19050" t="0" r="21318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EF49B2">
        <w:rPr>
          <w:rFonts w:asciiTheme="majorHAnsi" w:hAnsiTheme="majorHAnsi" w:cstheme="minorHAnsi"/>
          <w:sz w:val="24"/>
          <w:szCs w:val="24"/>
        </w:rPr>
        <w:t xml:space="preserve"> 30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EF49B2">
        <w:rPr>
          <w:rFonts w:asciiTheme="majorHAnsi" w:hAnsiTheme="majorHAnsi" w:cstheme="minorHAnsi"/>
          <w:sz w:val="24"/>
          <w:szCs w:val="24"/>
        </w:rPr>
        <w:t>61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EF49B2">
        <w:rPr>
          <w:rFonts w:asciiTheme="majorHAnsi" w:hAnsiTheme="majorHAnsi" w:cstheme="minorHAnsi"/>
          <w:sz w:val="24"/>
          <w:szCs w:val="24"/>
        </w:rPr>
        <w:t>9</w:t>
      </w:r>
      <w:r>
        <w:rPr>
          <w:rFonts w:asciiTheme="majorHAnsi" w:hAnsiTheme="majorHAnsi" w:cstheme="minorHAnsi"/>
          <w:sz w:val="24"/>
          <w:szCs w:val="24"/>
        </w:rPr>
        <w:t xml:space="preserve">% of them </w:t>
      </w:r>
      <w:r w:rsidR="00EF49B2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B234CB" w:rsidRDefault="00F35DE2" w:rsidP="00B234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671E4" w:rsidRPr="0021661C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EF49B2">
        <w:rPr>
          <w:rFonts w:asciiTheme="majorHAnsi" w:hAnsiTheme="majorHAnsi" w:cstheme="minorHAnsi"/>
          <w:sz w:val="24"/>
          <w:szCs w:val="24"/>
        </w:rPr>
        <w:t>33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CE3333">
        <w:rPr>
          <w:rFonts w:asciiTheme="majorHAnsi" w:hAnsiTheme="majorHAnsi" w:cstheme="minorHAnsi"/>
          <w:sz w:val="24"/>
          <w:szCs w:val="24"/>
        </w:rPr>
        <w:t>67</w:t>
      </w:r>
      <w:r>
        <w:rPr>
          <w:rFonts w:asciiTheme="majorHAnsi" w:hAnsiTheme="majorHAnsi" w:cstheme="minorHAnsi"/>
          <w:sz w:val="24"/>
          <w:szCs w:val="24"/>
        </w:rPr>
        <w:t>% students reported as good about the ability to integrate topics beyond curriculum.</w:t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671E4" w:rsidRPr="00770EFB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770EFB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B234CB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1E4" w:rsidRPr="002B14D2" w:rsidRDefault="006671E4" w:rsidP="006671E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29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CE3333">
        <w:rPr>
          <w:rFonts w:asciiTheme="majorHAnsi" w:hAnsiTheme="majorHAnsi" w:cstheme="minorHAnsi"/>
          <w:sz w:val="24"/>
          <w:szCs w:val="24"/>
        </w:rPr>
        <w:t>, 61</w:t>
      </w:r>
      <w:r w:rsidR="00CE3333" w:rsidRPr="0021661C">
        <w:rPr>
          <w:rFonts w:asciiTheme="majorHAnsi" w:hAnsiTheme="majorHAnsi" w:cstheme="minorHAnsi"/>
          <w:sz w:val="24"/>
          <w:szCs w:val="24"/>
        </w:rPr>
        <w:t xml:space="preserve">% </w:t>
      </w:r>
      <w:r w:rsidR="00CE3333">
        <w:rPr>
          <w:rFonts w:asciiTheme="majorHAnsi" w:hAnsiTheme="majorHAnsi" w:cstheme="minorHAnsi"/>
          <w:sz w:val="24"/>
          <w:szCs w:val="24"/>
        </w:rPr>
        <w:t xml:space="preserve">of </w:t>
      </w:r>
      <w:r w:rsidR="00CE3333" w:rsidRPr="0021661C">
        <w:rPr>
          <w:rFonts w:asciiTheme="majorHAnsi" w:hAnsiTheme="majorHAnsi" w:cstheme="minorHAnsi"/>
          <w:sz w:val="24"/>
          <w:szCs w:val="24"/>
        </w:rPr>
        <w:t>students reported as</w:t>
      </w:r>
      <w:r w:rsidR="00CE3333">
        <w:rPr>
          <w:rFonts w:asciiTheme="majorHAnsi" w:hAnsiTheme="majorHAnsi" w:cstheme="minorHAnsi"/>
          <w:sz w:val="24"/>
          <w:szCs w:val="24"/>
        </w:rPr>
        <w:t xml:space="preserve">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CE3333">
        <w:rPr>
          <w:rFonts w:asciiTheme="majorHAnsi" w:hAnsiTheme="majorHAnsi" w:cstheme="minorHAnsi"/>
          <w:sz w:val="24"/>
          <w:szCs w:val="24"/>
        </w:rPr>
        <w:t>10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 w:rsidR="00CE3333">
        <w:rPr>
          <w:rFonts w:asciiTheme="majorHAnsi" w:hAnsiTheme="majorHAnsi" w:cstheme="minorHAnsi"/>
          <w:sz w:val="24"/>
          <w:szCs w:val="24"/>
        </w:rPr>
        <w:t>Average</w:t>
      </w:r>
      <w:r w:rsidR="00E43BF8">
        <w:rPr>
          <w:rFonts w:asciiTheme="majorHAnsi" w:hAnsiTheme="majorHAnsi" w:cstheme="minorHAnsi"/>
          <w:sz w:val="24"/>
          <w:szCs w:val="24"/>
        </w:rPr>
        <w:t xml:space="preserve"> about the </w:t>
      </w:r>
      <w:bookmarkStart w:id="0" w:name="_GoBack"/>
      <w:bookmarkEnd w:id="0"/>
      <w:r w:rsidRPr="0021661C">
        <w:rPr>
          <w:rFonts w:asciiTheme="majorHAnsi" w:hAnsiTheme="majorHAnsi" w:cstheme="minorHAnsi"/>
          <w:sz w:val="24"/>
          <w:szCs w:val="24"/>
        </w:rPr>
        <w:t>superiority of our program in relation to the one outside the institute.</w:t>
      </w: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B234CB" w:rsidRDefault="00F35DE2" w:rsidP="00B234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80%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CE3333">
        <w:rPr>
          <w:rFonts w:asciiTheme="majorHAnsi" w:hAnsiTheme="majorHAnsi" w:cstheme="minorHAnsi"/>
          <w:sz w:val="24"/>
          <w:szCs w:val="24"/>
        </w:rPr>
        <w:t xml:space="preserve"> and20</w:t>
      </w:r>
      <w:r>
        <w:rPr>
          <w:rFonts w:asciiTheme="majorHAnsi" w:hAnsiTheme="majorHAnsi" w:cstheme="minorHAnsi"/>
          <w:sz w:val="24"/>
          <w:szCs w:val="24"/>
        </w:rPr>
        <w:t>% students reported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6671E4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1E4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42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CE3333">
        <w:rPr>
          <w:rFonts w:asciiTheme="majorHAnsi" w:hAnsiTheme="majorHAnsi" w:cstheme="minorHAnsi"/>
          <w:sz w:val="24"/>
          <w:szCs w:val="24"/>
        </w:rPr>
        <w:t>49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CE3333">
        <w:rPr>
          <w:rFonts w:asciiTheme="majorHAnsi" w:hAnsiTheme="majorHAnsi" w:cstheme="minorHAnsi"/>
          <w:sz w:val="24"/>
          <w:szCs w:val="24"/>
        </w:rPr>
        <w:t>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B234CB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8"/>
            <wp:effectExtent l="19050" t="0" r="21318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71E4" w:rsidRDefault="006671E4" w:rsidP="006671E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33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CE3333">
        <w:rPr>
          <w:rFonts w:asciiTheme="majorHAnsi" w:hAnsiTheme="majorHAnsi" w:cstheme="minorHAnsi"/>
          <w:sz w:val="24"/>
          <w:szCs w:val="24"/>
        </w:rPr>
        <w:t xml:space="preserve"> and 67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knowledge gained after curriculum.</w:t>
      </w: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770EFB" w:rsidRPr="002B14D2" w:rsidRDefault="00770EFB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6671E4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71E4" w:rsidRPr="0021661C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59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CE3333">
        <w:rPr>
          <w:rFonts w:asciiTheme="majorHAnsi" w:hAnsiTheme="majorHAnsi" w:cstheme="minorHAnsi"/>
          <w:sz w:val="24"/>
          <w:szCs w:val="24"/>
        </w:rPr>
        <w:t>and 41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 about fairness in evaluation in assessment/internals.</w:t>
      </w: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B234CB" w:rsidRDefault="00F35DE2" w:rsidP="00B234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71E4" w:rsidRPr="0021661C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 w:rsidR="00CE3333">
        <w:rPr>
          <w:rFonts w:asciiTheme="majorHAnsi" w:hAnsiTheme="majorHAnsi" w:cstheme="minorHAnsi"/>
          <w:sz w:val="24"/>
          <w:szCs w:val="24"/>
        </w:rPr>
        <w:t>14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CE3333">
        <w:rPr>
          <w:rFonts w:asciiTheme="majorHAnsi" w:hAnsiTheme="majorHAnsi" w:cstheme="minorHAnsi"/>
          <w:sz w:val="24"/>
          <w:szCs w:val="24"/>
        </w:rPr>
        <w:t>and 89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recent trends.</w:t>
      </w: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671E4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770EFB" w:rsidRPr="002B14D2" w:rsidRDefault="00770EFB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671E4" w:rsidRDefault="006671E4" w:rsidP="006671E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6671E4" w:rsidRDefault="00F35DE2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35DE2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69732" cy="2744107"/>
            <wp:effectExtent l="19050" t="0" r="21318" b="0"/>
            <wp:docPr id="2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71E4" w:rsidRPr="0021661C" w:rsidRDefault="006671E4" w:rsidP="006671E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CE3333">
        <w:rPr>
          <w:rFonts w:asciiTheme="majorHAnsi" w:hAnsiTheme="majorHAnsi" w:cstheme="minorHAnsi"/>
          <w:sz w:val="24"/>
          <w:szCs w:val="24"/>
        </w:rPr>
        <w:t>55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,</w:t>
      </w:r>
      <w:r w:rsidR="00CE3333">
        <w:rPr>
          <w:rFonts w:asciiTheme="majorHAnsi" w:hAnsiTheme="majorHAnsi" w:cstheme="minorHAnsi"/>
          <w:sz w:val="24"/>
          <w:szCs w:val="24"/>
        </w:rPr>
        <w:t>and</w:t>
      </w:r>
      <w:proofErr w:type="gramEnd"/>
      <w:r w:rsidR="00CE3333">
        <w:rPr>
          <w:rFonts w:asciiTheme="majorHAnsi" w:hAnsiTheme="majorHAnsi" w:cstheme="minorHAnsi"/>
          <w:sz w:val="24"/>
          <w:szCs w:val="24"/>
        </w:rPr>
        <w:t xml:space="preserve"> </w:t>
      </w:r>
      <w:r w:rsidR="00770EFB">
        <w:rPr>
          <w:rFonts w:asciiTheme="majorHAnsi" w:hAnsiTheme="majorHAnsi" w:cstheme="minorHAnsi"/>
          <w:sz w:val="24"/>
          <w:szCs w:val="24"/>
        </w:rPr>
        <w:t>45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</w:t>
      </w:r>
      <w:r w:rsidR="00770EFB" w:rsidRPr="0021661C">
        <w:rPr>
          <w:rFonts w:asciiTheme="majorHAnsi" w:hAnsiTheme="majorHAnsi" w:cstheme="minorHAnsi"/>
          <w:sz w:val="24"/>
          <w:szCs w:val="24"/>
        </w:rPr>
        <w:t>the adequacy</w:t>
      </w:r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6671E4" w:rsidRPr="002B14D2" w:rsidRDefault="006671E4" w:rsidP="006671E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671E4" w:rsidRDefault="006671E4" w:rsidP="006671E4"/>
    <w:p w:rsidR="006671E4" w:rsidRDefault="006671E4" w:rsidP="006671E4"/>
    <w:p w:rsidR="004C5D92" w:rsidRDefault="00E43BF8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1E4"/>
    <w:rsid w:val="001609AE"/>
    <w:rsid w:val="002047E7"/>
    <w:rsid w:val="00236CC8"/>
    <w:rsid w:val="002D73D5"/>
    <w:rsid w:val="005050D8"/>
    <w:rsid w:val="00542508"/>
    <w:rsid w:val="006671E4"/>
    <w:rsid w:val="00770EFB"/>
    <w:rsid w:val="00B234CB"/>
    <w:rsid w:val="00CE3333"/>
    <w:rsid w:val="00E43BF8"/>
    <w:rsid w:val="00EF3410"/>
    <w:rsid w:val="00EF49B2"/>
    <w:rsid w:val="00F3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F2992-4ACF-418A-ACC4-6B914DE8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E4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new'!$C$2:$C$12</c:f>
              <c:numCache>
                <c:formatCode>General</c:formatCode>
                <c:ptCount val="11"/>
                <c:pt idx="2">
                  <c:v>18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new'!$C$133</c:f>
              <c:strCache>
                <c:ptCount val="1"/>
                <c:pt idx="0">
                  <c:v>TIME ADEQUACY PROVIDED FOR THE COMPLETION OF COURSE</c:v>
                </c:pt>
              </c:strCache>
            </c:strRef>
          </c:tx>
          <c:dLbls>
            <c:dLbl>
              <c:idx val="4"/>
              <c:layout>
                <c:manualLayout>
                  <c:x val="-2.8627937043135147E-2"/>
                  <c:y val="3.08931102176409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new'!$A$134:$B$144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new'!$C$134:$C$144</c:f>
              <c:numCache>
                <c:formatCode>General</c:formatCode>
                <c:ptCount val="11"/>
                <c:pt idx="1">
                  <c:v>10</c:v>
                </c:pt>
                <c:pt idx="2">
                  <c:v>27</c:v>
                </c:pt>
                <c:pt idx="3">
                  <c:v>24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new'!$C$17</c:f>
              <c:strCache>
                <c:ptCount val="1"/>
                <c:pt idx="0">
                  <c:v>THE CONTENT OF THE COURSE WAS RELEVANT</c:v>
                </c:pt>
              </c:strCache>
            </c:strRef>
          </c:tx>
          <c:dLbls>
            <c:dLbl>
              <c:idx val="5"/>
              <c:layout>
                <c:manualLayout>
                  <c:x val="1.1468943911809268E-2"/>
                  <c:y val="2.2615727952398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new'!$A$18:$B$28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new'!$C$18:$C$28</c:f>
              <c:numCache>
                <c:formatCode>General</c:formatCode>
                <c:ptCount val="11"/>
                <c:pt idx="1">
                  <c:v>20</c:v>
                </c:pt>
                <c:pt idx="3">
                  <c:v>40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new'!$C$33:$C$43</c:f>
              <c:numCache>
                <c:formatCode>General</c:formatCode>
                <c:ptCount val="11"/>
                <c:pt idx="2">
                  <c:v>18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new'!$C$47:$C$57</c:f>
              <c:numCache>
                <c:formatCode>General</c:formatCode>
                <c:ptCount val="11"/>
                <c:pt idx="2">
                  <c:v>18</c:v>
                </c:pt>
                <c:pt idx="3">
                  <c:v>24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new'!$C$61:$C$71</c:f>
              <c:numCache>
                <c:formatCode>General</c:formatCode>
                <c:ptCount val="11"/>
                <c:pt idx="2">
                  <c:v>63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new'!$C$74</c:f>
              <c:strCache>
                <c:ptCount val="1"/>
                <c:pt idx="0">
                  <c:v>AVALABILITY BEYOND NORMAL CLASSES AND CO-OPERATION TO SOLVE INDIVIDUAL PROBLEMS</c:v>
                </c:pt>
              </c:strCache>
            </c:strRef>
          </c:tx>
          <c:dLbls>
            <c:dLbl>
              <c:idx val="5"/>
              <c:layout>
                <c:manualLayout>
                  <c:x val="0.10680057386297492"/>
                  <c:y val="1.00466199022122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new'!$A$75:$B$85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new'!$C$75:$C$85</c:f>
              <c:numCache>
                <c:formatCode>General</c:formatCode>
                <c:ptCount val="11"/>
                <c:pt idx="2">
                  <c:v>27</c:v>
                </c:pt>
                <c:pt idx="3">
                  <c:v>24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dLbl>
              <c:idx val="2"/>
              <c:layout>
                <c:manualLayout>
                  <c:x val="-0.13007130396268315"/>
                  <c:y val="8.998552535104313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new'!$C$89:$C$99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32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new'!$C$103:$C$113</c:f>
              <c:numCache>
                <c:formatCode>General</c:formatCode>
                <c:ptCount val="11"/>
                <c:pt idx="2">
                  <c:v>27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'2021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'2021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new'!$C$118:$C$128</c:f>
              <c:numCache>
                <c:formatCode>General</c:formatCode>
                <c:ptCount val="11"/>
                <c:pt idx="2">
                  <c:v>9</c:v>
                </c:pt>
                <c:pt idx="3">
                  <c:v>48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Tilak</cp:lastModifiedBy>
  <cp:revision>8</cp:revision>
  <dcterms:created xsi:type="dcterms:W3CDTF">2022-05-19T20:34:00Z</dcterms:created>
  <dcterms:modified xsi:type="dcterms:W3CDTF">2022-06-04T06:52:00Z</dcterms:modified>
</cp:coreProperties>
</file>